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F87" w:rsidRDefault="00F74F87" w:rsidP="00F74F87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  <w:shd w:val="clear" w:color="auto" w:fill="FFFFFF"/>
          <w:lang w:eastAsia="cs-CZ"/>
        </w:rPr>
      </w:pPr>
      <w:r w:rsidRPr="00D97950">
        <w:rPr>
          <w:rFonts w:ascii="Garamond" w:eastAsia="Times New Roman" w:hAnsi="Garamond" w:cs="Times New Roman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Štěpán Filípek: </w:t>
      </w: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  <w:shd w:val="clear" w:color="auto" w:fill="FFFFFF"/>
          <w:lang w:eastAsia="cs-CZ"/>
        </w:rPr>
        <w:t>Zimní</w:t>
      </w:r>
      <w:r w:rsidRPr="00D97950">
        <w:rPr>
          <w:rFonts w:ascii="Garamond" w:eastAsia="Times New Roman" w:hAnsi="Garamond" w:cs="Times New Roman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 preludování</w:t>
      </w:r>
    </w:p>
    <w:p w:rsidR="00F74F87" w:rsidRPr="00902232" w:rsidRDefault="00F74F87" w:rsidP="00F74F87">
      <w:pPr>
        <w:jc w:val="center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>17</w:t>
      </w:r>
      <w:r w:rsidRPr="00902232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. </w:t>
      </w: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>1</w:t>
      </w:r>
      <w:r w:rsidRPr="00902232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>. 202</w:t>
      </w: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>1</w:t>
      </w:r>
      <w:r w:rsidRPr="00902232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>; 1</w:t>
      </w: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>6</w:t>
      </w:r>
      <w:r w:rsidRPr="00902232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:00; </w:t>
      </w: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>Horácká galerie</w:t>
      </w:r>
      <w:r w:rsidRPr="00902232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; </w:t>
      </w: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>Nové město na Moravě</w:t>
      </w:r>
    </w:p>
    <w:p w:rsidR="00F74F87" w:rsidRDefault="00F74F87" w:rsidP="00F74F87">
      <w:pPr>
        <w:jc w:val="both"/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</w:pPr>
    </w:p>
    <w:p w:rsidR="00F74F87" w:rsidRPr="005263E6" w:rsidRDefault="00F74F87" w:rsidP="00F74F87">
      <w:pPr>
        <w:jc w:val="both"/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 xml:space="preserve">V rámci 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>zimního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 xml:space="preserve"> preludování 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>v Horácké galerii v Novém městě na Moravě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 xml:space="preserve"> zazní hudba starých barokních mistrů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 xml:space="preserve">, 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>ukázky současné hudební avantgardy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>, i autorská tvorba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 xml:space="preserve"> v podání brněnského violoncellisty a skladatele Štěpána Filípka.</w:t>
      </w:r>
    </w:p>
    <w:p w:rsidR="00F74F87" w:rsidRDefault="00F74F87" w:rsidP="00F74F87">
      <w:pPr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</w:p>
    <w:p w:rsidR="00F74F87" w:rsidRDefault="00F74F87" w:rsidP="00F74F87">
      <w:pPr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</w:p>
    <w:p w:rsidR="00F74F87" w:rsidRDefault="00F74F87" w:rsidP="00F74F87">
      <w:pPr>
        <w:pStyle w:val="Odstavecseseznamem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</w:pP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Domenico Gabrielli: </w:t>
      </w:r>
      <w:r w:rsidRPr="0010769F"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  <w:t>Ricercar No. 1</w:t>
      </w:r>
    </w:p>
    <w:p w:rsidR="00F74F87" w:rsidRDefault="00F74F87" w:rsidP="00F74F87">
      <w:pPr>
        <w:pStyle w:val="Odstavecseseznamem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</w:p>
    <w:p w:rsidR="00F74F87" w:rsidRPr="0010769F" w:rsidRDefault="00F74F87" w:rsidP="00F74F87">
      <w:pPr>
        <w:pStyle w:val="Odstavecseseznamem"/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  <w:r w:rsidRPr="0010769F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Štěpán Filípek: </w:t>
      </w:r>
      <w:r w:rsidRPr="0010769F"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  <w:t>Kdo nikdo byl, tam kde nikde</w:t>
      </w:r>
    </w:p>
    <w:p w:rsidR="00F74F87" w:rsidRPr="00F74F87" w:rsidRDefault="00F74F87" w:rsidP="00F74F87">
      <w:pPr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</w:pPr>
    </w:p>
    <w:p w:rsidR="00F74F87" w:rsidRPr="00F74F87" w:rsidRDefault="00F74F87" w:rsidP="00F74F87">
      <w:pPr>
        <w:pStyle w:val="Odstavecseseznamem"/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Petr Hejný: </w:t>
      </w:r>
      <w:r w:rsidRPr="00F74F87"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  <w:t>CHAD</w:t>
      </w: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 – na památku gestapem zastřeleného malíře Václava Chada (I. část z Malířské sonáty)</w:t>
      </w:r>
    </w:p>
    <w:p w:rsidR="00F74F87" w:rsidRDefault="00F74F87" w:rsidP="00F74F87">
      <w:pPr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</w:pPr>
    </w:p>
    <w:p w:rsidR="00F74F87" w:rsidRDefault="00F74F87" w:rsidP="00F74F87">
      <w:pPr>
        <w:ind w:firstLine="708"/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  <w:r w:rsidRPr="00F74F87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Vilém Petrželka: </w:t>
      </w: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>Sonáta pro sólové violoncello</w:t>
      </w:r>
    </w:p>
    <w:p w:rsidR="00F74F87" w:rsidRPr="00F74F87" w:rsidRDefault="00F74F87" w:rsidP="00F74F87">
      <w:pPr>
        <w:ind w:left="708" w:firstLine="708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  <w:r w:rsidRPr="00F74F87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  <w:t>Allegro appassionato</w:t>
      </w:r>
    </w:p>
    <w:p w:rsidR="00F74F87" w:rsidRPr="00F74F87" w:rsidRDefault="00F74F87" w:rsidP="00F74F87">
      <w:pPr>
        <w:ind w:left="708" w:firstLine="708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  <w:r w:rsidRPr="00F74F87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  <w:t>Andante</w:t>
      </w:r>
    </w:p>
    <w:p w:rsidR="00F74F87" w:rsidRDefault="00F74F87" w:rsidP="00F74F87">
      <w:pPr>
        <w:ind w:left="708" w:firstLine="708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  <w:r w:rsidRPr="00F74F87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  <w:t>Allegro con brio</w:t>
      </w:r>
    </w:p>
    <w:p w:rsidR="00F74F87" w:rsidRPr="00F74F87" w:rsidRDefault="00F74F87" w:rsidP="00F74F87">
      <w:pPr>
        <w:ind w:left="708" w:firstLine="708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</w:p>
    <w:p w:rsidR="00F74F87" w:rsidRPr="00F74F87" w:rsidRDefault="00F74F87" w:rsidP="00F74F87">
      <w:pPr>
        <w:ind w:firstLine="708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</w:pP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Štěpán Filípek: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  <w:t>Když kvete heřmánek</w:t>
      </w:r>
    </w:p>
    <w:p w:rsidR="00F74F87" w:rsidRDefault="00F74F87" w:rsidP="00F74F87">
      <w:pPr>
        <w:pStyle w:val="Odstavecseseznamem"/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</w:p>
    <w:p w:rsidR="00F74F87" w:rsidRDefault="00F74F87" w:rsidP="00F74F87">
      <w:pPr>
        <w:pStyle w:val="Odstavecseseznamem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</w:pP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Domenico Gabrielli: </w:t>
      </w:r>
      <w:r w:rsidRPr="0010769F"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  <w:t xml:space="preserve">Ricercar No.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  <w:t>2</w:t>
      </w:r>
    </w:p>
    <w:p w:rsidR="00F74F87" w:rsidRDefault="00F74F87" w:rsidP="00F74F87">
      <w:pPr>
        <w:pStyle w:val="Odstavecseseznamem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</w:pPr>
    </w:p>
    <w:p w:rsidR="00F74F87" w:rsidRPr="0010769F" w:rsidRDefault="00F74F87" w:rsidP="00F74F87">
      <w:pPr>
        <w:pStyle w:val="Odstavecseseznamem"/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  <w:r w:rsidRPr="0010769F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Štěpán Filípek: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  <w:t>Zas znovu listí padá</w:t>
      </w:r>
    </w:p>
    <w:p w:rsidR="00F74F87" w:rsidRPr="00F74F87" w:rsidRDefault="00F74F87" w:rsidP="00F74F87">
      <w:pPr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</w:pPr>
    </w:p>
    <w:p w:rsidR="00F74F87" w:rsidRDefault="00F74F87" w:rsidP="00F74F87">
      <w:pPr>
        <w:pStyle w:val="Odstavecseseznamem"/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>Jindřich Feld: Fuga pro sólové violoncello (IV. část z Partity concertante)</w:t>
      </w:r>
    </w:p>
    <w:p w:rsidR="00F74F87" w:rsidRPr="00F74F87" w:rsidRDefault="00F74F87" w:rsidP="00F74F87">
      <w:pPr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</w:p>
    <w:p w:rsidR="00F74F87" w:rsidRPr="0010769F" w:rsidRDefault="00F74F87" w:rsidP="00F74F87">
      <w:pPr>
        <w:pStyle w:val="Odstavecseseznamem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</w:pPr>
      <w:r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 xml:space="preserve">Johann Sebastian Bach: </w:t>
      </w:r>
      <w:r w:rsidRPr="0010769F">
        <w:rPr>
          <w:rFonts w:ascii="Garamond" w:eastAsia="Times New Roman" w:hAnsi="Garamond" w:cs="Times New Roman"/>
          <w:b/>
          <w:bCs/>
          <w:i/>
          <w:iCs/>
          <w:color w:val="000000"/>
          <w:shd w:val="clear" w:color="auto" w:fill="FFFFFF"/>
          <w:lang w:eastAsia="cs-CZ"/>
        </w:rPr>
        <w:t>Suite No. 1 G dur BWV 1007</w:t>
      </w:r>
    </w:p>
    <w:p w:rsidR="00F74F87" w:rsidRPr="0010769F" w:rsidRDefault="00F74F87" w:rsidP="00F74F87">
      <w:pPr>
        <w:pStyle w:val="Odstavecseseznamem"/>
        <w:ind w:firstLine="696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  <w:r w:rsidRPr="0010769F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  <w:t>Prélude</w:t>
      </w:r>
    </w:p>
    <w:p w:rsidR="00F74F87" w:rsidRPr="0010769F" w:rsidRDefault="00F74F87" w:rsidP="00F74F87">
      <w:pPr>
        <w:pStyle w:val="Odstavecseseznamem"/>
        <w:ind w:firstLine="696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  <w:r w:rsidRPr="0010769F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  <w:t>Allemande</w:t>
      </w:r>
    </w:p>
    <w:p w:rsidR="00F74F87" w:rsidRPr="0010769F" w:rsidRDefault="00F74F87" w:rsidP="00F74F87">
      <w:pPr>
        <w:pStyle w:val="Odstavecseseznamem"/>
        <w:ind w:firstLine="696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  <w:r w:rsidRPr="0010769F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  <w:t>Courante</w:t>
      </w:r>
    </w:p>
    <w:p w:rsidR="00F74F87" w:rsidRPr="0010769F" w:rsidRDefault="00F74F87" w:rsidP="00F74F87">
      <w:pPr>
        <w:pStyle w:val="Odstavecseseznamem"/>
        <w:ind w:firstLine="696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  <w:r w:rsidRPr="0010769F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  <w:t>Sarabande</w:t>
      </w:r>
    </w:p>
    <w:p w:rsidR="00F74F87" w:rsidRPr="0010769F" w:rsidRDefault="00F74F87" w:rsidP="00F74F87">
      <w:pPr>
        <w:pStyle w:val="Odstavecseseznamem"/>
        <w:ind w:firstLine="696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  <w:r w:rsidRPr="0010769F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  <w:t>Menuet I.</w:t>
      </w:r>
    </w:p>
    <w:p w:rsidR="00F74F87" w:rsidRPr="0010769F" w:rsidRDefault="00F74F87" w:rsidP="00F74F87">
      <w:pPr>
        <w:pStyle w:val="Odstavecseseznamem"/>
        <w:ind w:firstLine="696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  <w:r w:rsidRPr="0010769F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  <w:t>Menuet II.</w:t>
      </w:r>
    </w:p>
    <w:p w:rsidR="00F74F87" w:rsidRDefault="00F74F87" w:rsidP="00F74F87">
      <w:pPr>
        <w:pStyle w:val="Odstavecseseznamem"/>
        <w:ind w:firstLine="696"/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  <w:r w:rsidRPr="0010769F"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  <w:t>Gigue</w:t>
      </w:r>
    </w:p>
    <w:p w:rsidR="00F74F87" w:rsidRDefault="00F74F87" w:rsidP="00F74F87">
      <w:pPr>
        <w:pStyle w:val="Odstavecseseznamem"/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</w:p>
    <w:p w:rsidR="00F74F87" w:rsidRPr="00D97950" w:rsidRDefault="00F74F87" w:rsidP="00F74F87">
      <w:pPr>
        <w:jc w:val="both"/>
        <w:rPr>
          <w:rFonts w:ascii="Garamond" w:eastAsia="Times New Roman" w:hAnsi="Garamond" w:cs="Times New Roman"/>
          <w:i/>
          <w:iCs/>
          <w:color w:val="000000"/>
          <w:shd w:val="clear" w:color="auto" w:fill="FFFFFF"/>
          <w:lang w:eastAsia="cs-CZ"/>
        </w:rPr>
      </w:pPr>
    </w:p>
    <w:p w:rsidR="00F74F87" w:rsidRDefault="00F74F87" w:rsidP="00F74F87">
      <w:pPr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</w:p>
    <w:p w:rsidR="00F74F87" w:rsidRDefault="00F74F87" w:rsidP="00F74F87">
      <w:pPr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</w:p>
    <w:p w:rsidR="00F74F87" w:rsidRDefault="00F74F87" w:rsidP="00F74F87">
      <w:pPr>
        <w:jc w:val="both"/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</w:pPr>
    </w:p>
    <w:p w:rsidR="00F74F87" w:rsidRDefault="00F74F87" w:rsidP="00F74F87">
      <w:pPr>
        <w:jc w:val="both"/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</w:pPr>
      <w:r w:rsidRPr="005F49D7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cs-CZ"/>
        </w:rPr>
        <w:t>Štěpán Filípek</w:t>
      </w:r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 xml:space="preserve"> v současnosti patří k nejvýraznějším českým interpretům klasické hudby. Jeho hra je ceněna pro širokou škálu barev a emocí. Pro svou interpretační všestrannost je častým hostem hudebních festivalů, k vrcholům posledních let patří např. vysoce hodnocený recitál v rámci festivalu Moravský podzim, vystoupení na přehlídce So klingt die Gegenwart! v Berlíně, nebo prestižní recitál organizovaný velvyslanectvím České republiky ve Washingtonu. Jeho provedení Šostakovičovy violoncellové sonáty</w:t>
      </w:r>
      <w:bookmarkStart w:id="0" w:name="_GoBack"/>
      <w:bookmarkEnd w:id="0"/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 xml:space="preserve"> popsala odborná kritika jako „bezchybnou dramatickou jízdu od začátku do konce“. </w:t>
      </w:r>
      <w:r w:rsidRPr="00EE76D8"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>Hraje na mistrovský nástroj zvaný „Imperio“ z dílny brněnského houslaře Jana Husa Bursíka.</w:t>
      </w:r>
    </w:p>
    <w:p w:rsidR="00F74F87" w:rsidRDefault="00F74F87" w:rsidP="00F74F87">
      <w:pPr>
        <w:jc w:val="both"/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</w:pPr>
    </w:p>
    <w:p w:rsidR="00566B54" w:rsidRPr="00F74F87" w:rsidRDefault="00F74F87" w:rsidP="00F74F87">
      <w:pPr>
        <w:jc w:val="center"/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cs-CZ"/>
        </w:rPr>
        <w:t>www.stepanfilipek.com</w:t>
      </w:r>
    </w:p>
    <w:sectPr w:rsidR="00566B54" w:rsidRPr="00F74F87" w:rsidSect="008A48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87"/>
    <w:rsid w:val="00152199"/>
    <w:rsid w:val="007A2C1F"/>
    <w:rsid w:val="008A48C4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94F56"/>
  <w15:chartTrackingRefBased/>
  <w15:docId w15:val="{7D44C196-F07E-A042-8765-AE5CFA79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F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2020-11-06T10:06:00Z</dcterms:created>
  <dcterms:modified xsi:type="dcterms:W3CDTF">2020-11-06T10:26:00Z</dcterms:modified>
</cp:coreProperties>
</file>